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92" w:rsidRPr="009B4A59" w:rsidRDefault="00D61B07" w:rsidP="009B4A59">
      <w:pPr>
        <w:shd w:val="clear" w:color="auto" w:fill="C5E0B3" w:themeFill="accent6" w:themeFillTint="66"/>
        <w:spacing w:after="300" w:line="240" w:lineRule="auto"/>
        <w:jc w:val="center"/>
        <w:outlineLvl w:val="2"/>
        <w:rPr>
          <w:rFonts w:ascii="Comic Sans MS" w:eastAsia="Times New Roman" w:hAnsi="Comic Sans MS" w:cs="Arial"/>
          <w:b/>
          <w:bCs/>
          <w:color w:val="385623" w:themeColor="accent6" w:themeShade="80"/>
          <w:sz w:val="48"/>
          <w:szCs w:val="48"/>
          <w:lang w:val="en-US" w:eastAsia="en-CA"/>
        </w:rPr>
      </w:pPr>
      <w:r w:rsidRPr="009B4A59">
        <w:rPr>
          <w:rFonts w:ascii="Comic Sans MS" w:eastAsia="Times New Roman" w:hAnsi="Comic Sans MS" w:cs="Arial"/>
          <w:b/>
          <w:bCs/>
          <w:color w:val="385623" w:themeColor="accent6" w:themeShade="80"/>
          <w:sz w:val="48"/>
          <w:szCs w:val="48"/>
          <w:lang w:val="en-US" w:eastAsia="en-CA"/>
        </w:rPr>
        <w:t>References from the Qur’an</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"Ramadan is the (month) in which the Quran was sent down, as a guide to mankind and a clear guidance and judgment (so that mankind will distinguish from right and wrong).." (Q 2:183)</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Oh you who believe! Fasting is prescribed to you as it was prescribed to those before you, that you many learn piety and righteousness" (Q 2:183)</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Fasting is prescribed for you as it was prescribed for those before you, that you may attain taqwaa." (Q2:183)</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The most honored by Allah amongst you are those best in taqwaa."(Q 49:13)</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..And it is better for you that ye fast, if ye only knew." (Q 2:184)</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lastRenderedPageBreak/>
        <w:t>"Indeed We have revealed it (Qur'an) in the night of Power. And what will explain to you what the night of Power is? The night of Power is better than a thousand months. Therein descends the Angels and the Spirit (Jibreel) by Allah's permission, on every errand: (they say) "Peace" (continuously) till the rise of Morning!" (Q 97:1-5)</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We sent it (this Qur'an) down on a blessed Night. Verily, We are ever warning (mankind of Our Torment). Therein (that Night) is decreed every matter of ordainment. Amran (i.e. a command or this Qur'an or His Decree of every matter) from Us. Verily, We are ever sending (the Messenger). (As) a Mercy from your Lord. </w:t>
      </w:r>
      <w:r w:rsidRPr="009B4A59">
        <w:rPr>
          <w:rFonts w:ascii="Comic Sans MS" w:eastAsia="Times New Roman" w:hAnsi="Comic Sans MS" w:cs="Arial"/>
          <w:sz w:val="48"/>
          <w:szCs w:val="48"/>
          <w:lang w:val="en-US" w:eastAsia="en-CA"/>
        </w:rPr>
        <w:lastRenderedPageBreak/>
        <w:t>Verily! He is the All-Hearer, the All-Knower." (Ad-Dukhaan 44: 3-6)</w:t>
      </w:r>
    </w:p>
    <w:p w:rsidR="00441692" w:rsidRPr="009B4A59" w:rsidRDefault="00711E19" w:rsidP="009B4A59">
      <w:pPr>
        <w:shd w:val="clear" w:color="auto" w:fill="C5E0B3" w:themeFill="accent6" w:themeFillTint="66"/>
        <w:spacing w:after="300" w:line="240" w:lineRule="auto"/>
        <w:jc w:val="center"/>
        <w:outlineLvl w:val="2"/>
        <w:rPr>
          <w:rFonts w:ascii="Comic Sans MS" w:eastAsia="Times New Roman" w:hAnsi="Comic Sans MS" w:cs="Arial"/>
          <w:b/>
          <w:bCs/>
          <w:color w:val="385623" w:themeColor="accent6" w:themeShade="80"/>
          <w:sz w:val="48"/>
          <w:szCs w:val="48"/>
          <w:lang w:val="en-US" w:eastAsia="en-CA"/>
        </w:rPr>
      </w:pPr>
      <w:r w:rsidRPr="009B4A59">
        <w:rPr>
          <w:rFonts w:ascii="Comic Sans MS" w:eastAsia="Times New Roman" w:hAnsi="Comic Sans MS" w:cs="Arial"/>
          <w:b/>
          <w:bCs/>
          <w:color w:val="385623" w:themeColor="accent6" w:themeShade="80"/>
          <w:sz w:val="48"/>
          <w:szCs w:val="48"/>
          <w:lang w:val="en-US" w:eastAsia="en-CA"/>
        </w:rPr>
        <w:t xml:space="preserve">References from the </w:t>
      </w:r>
      <w:r w:rsidR="00441692" w:rsidRPr="009B4A59">
        <w:rPr>
          <w:rFonts w:ascii="Comic Sans MS" w:eastAsia="Times New Roman" w:hAnsi="Comic Sans MS" w:cs="Arial"/>
          <w:b/>
          <w:bCs/>
          <w:color w:val="385623" w:themeColor="accent6" w:themeShade="80"/>
          <w:sz w:val="48"/>
          <w:szCs w:val="48"/>
          <w:lang w:val="en-US" w:eastAsia="en-CA"/>
        </w:rPr>
        <w:t>Hadith</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The Messenger of Allah (saw) said, "When the month of Ramadan starts, the gates of the heaven are opened and the gates of Hell are closed and the devils are chained." (Imam Bukhari) ...</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Narrated Abu Huraira(r.a): The Messenger of Allah (saw) said:"... whoever fasts during Ramadan out of sincere faith and hoping to attain Allah's rewards, then all his past sins will be forgiven." (Imam Bukhari).</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The Messenger of Allah (saw) addressed his companions on the last day of Sha`ban, saying, "Oh people! A great month has </w:t>
      </w:r>
      <w:r w:rsidRPr="009B4A59">
        <w:rPr>
          <w:rFonts w:ascii="Comic Sans MS" w:eastAsia="Times New Roman" w:hAnsi="Comic Sans MS" w:cs="Arial"/>
          <w:sz w:val="48"/>
          <w:szCs w:val="48"/>
          <w:lang w:val="en-US" w:eastAsia="en-CA"/>
        </w:rPr>
        <w:lastRenderedPageBreak/>
        <w:t xml:space="preserve">come over you; a blessed month; a month in which is a night better than a thousand months; month in which Allah has made it compulsory upon you to fast by day, and voluntary to pray by night. Whoever draws nearer (to Allah) by performing any of the (optional) good deeds in (this month) shall receive the same reward as performing an obligatory deed at any other time, and whoever discharges an obligatory deed in (this month) shall receive the reward of performing seventy obligations at any other time. It is the month of patience, and the reward of patience is Heaven. It is the month of charity, and a month in which a believer's sustenance is increased. Whoever gives food to a fasting person to break his fast, shall have his sins forgiven, and he will be saved from </w:t>
      </w:r>
      <w:r w:rsidRPr="009B4A59">
        <w:rPr>
          <w:rFonts w:ascii="Comic Sans MS" w:eastAsia="Times New Roman" w:hAnsi="Comic Sans MS" w:cs="Arial"/>
          <w:sz w:val="48"/>
          <w:szCs w:val="48"/>
          <w:lang w:val="en-US" w:eastAsia="en-CA"/>
        </w:rPr>
        <w:lastRenderedPageBreak/>
        <w:t>the Fire of Hell, and he shall have the same reward as the fasting person, without his reward being diminished at all." [Narrated by Ibn Khuzaymah]</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Abu Said al-Khudri reported that the Messenger of Allah (saw), said: "No servant fasts on a day in the path of Allah except that Allah removes the hellfire seventy years further away from his face." This is related by "the group," except for Imam Abu Dawud.</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`Abdullah ibn `Amr reported that the Messenger of Allah (saw), said: "The fast and the Qur'an are two intercessors for the servant of Allah on the Day of Resurrection. The fast will say: 'O Lord, I prevented him from his food and desires during the day. Let me intercede for him.' </w:t>
      </w:r>
      <w:r w:rsidRPr="009B4A59">
        <w:rPr>
          <w:rFonts w:ascii="Comic Sans MS" w:eastAsia="Times New Roman" w:hAnsi="Comic Sans MS" w:cs="Arial"/>
          <w:sz w:val="48"/>
          <w:szCs w:val="48"/>
          <w:lang w:val="en-US" w:eastAsia="en-CA"/>
        </w:rPr>
        <w:lastRenderedPageBreak/>
        <w:t>The Qur'an will say: 'I prevented him from sleeping at night. Let me intercede for him.' And their intercession will be accepted." [Imam Ahmad]</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Abu Umamah reported: "I came to the Messenger of Allah (saw) and said: 'Order me to do a deed that will allow me to enter Paradise.' He said: 'Stick to fasting, as there is no equivalent to it.' Then I came to him again and he said: 'Stick to fasting."' [Imam Ahmad, Imam Nasa'i, and Imam Hakim].</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Sahl ibn Sa'd reported that the Messenger of Allah (saw): "There is a gate to Paradise that is called ar-Rayyan. On the Day of Resurrection it will say: 'Where are those who fasted?' When the last [one] has passed through the gate, it </w:t>
      </w:r>
      <w:r w:rsidRPr="009B4A59">
        <w:rPr>
          <w:rFonts w:ascii="Comic Sans MS" w:eastAsia="Times New Roman" w:hAnsi="Comic Sans MS" w:cs="Arial"/>
          <w:sz w:val="48"/>
          <w:szCs w:val="48"/>
          <w:lang w:val="en-US" w:eastAsia="en-CA"/>
        </w:rPr>
        <w:lastRenderedPageBreak/>
        <w:t>will be locked." [Imam Bukhari and Imam Muslim].</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He who is amongst those who pray will be called from the gate of the prayer (in Paradise) and he who is from the people of Jihad will be called from the gate of Jihad, and he who is from those' who give in charity (i.e. Zakat) will be called from the gate of charity, and he who is amongst those who observe fast will be called from the gate of fasting, the gate of Raiyan." Abu Bakr said, "He who is called from all those gates will need nothing," He added, "Will anyone be called from all those gates, O Allah's Apostle?" He said, "Yes, and I hope you will be among those, O Abu Bakr." [Imam Bukhari]</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lastRenderedPageBreak/>
        <w:t>Abu Hurairah reported that the Messenger of Allah (saw) said : "The time between the five prayers, two consecutive Friday Prayers, and two consecutive Ramadans are expiations for all that has happened during that period, provided that one has avoided the grave (major) sins." [Imam Muslim]</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In another hadith, the Messenger of Allah (saw) says, "Ramadan has come to you. (It is) a month of blessing, in which Allah covers you with blessing, for He sends down Mercy, decreases sins and answers prayers. In it, Allah looks at your competition (in good deeds), and boasts about you to His angels. So show Allah goodness from yourselves, for the unfortunate one is he who is deprived in </w:t>
      </w:r>
      <w:r w:rsidRPr="009B4A59">
        <w:rPr>
          <w:rFonts w:ascii="Comic Sans MS" w:eastAsia="Times New Roman" w:hAnsi="Comic Sans MS" w:cs="Arial"/>
          <w:sz w:val="48"/>
          <w:szCs w:val="48"/>
          <w:lang w:val="en-US" w:eastAsia="en-CA"/>
        </w:rPr>
        <w:lastRenderedPageBreak/>
        <w:t>(this month) of the mercy of Allah, the Mighty, the Exalted." [ImamTabarani]</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Abu Umaamah r.a.a. said: I said: 'O Messenger of Allah (saw), tell me of an action by which I may enter Paradise'. He said: 'Take to Fasting, there is nothing like it.' [Imam Nasai’, Ibn Hibbaan, Al-Haakim, Saheeh]</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 xml:space="preserve">Every action of the son of Adam is given manifold reward, each good deed receiving then times its like, up to seven hundred times. Allah the Most High said, 'Except for fasting, for it is for Me and I will give recompense for it, he leaves off his desires and his food for Me.' for the fasting person there are two times of joy; a time when he breaks his fast and a time of joy when he meets his Lord, and the </w:t>
      </w:r>
      <w:r w:rsidRPr="009B4A59">
        <w:rPr>
          <w:rFonts w:ascii="Comic Sans MS" w:eastAsia="Times New Roman" w:hAnsi="Comic Sans MS" w:cs="Arial"/>
          <w:sz w:val="48"/>
          <w:szCs w:val="48"/>
          <w:lang w:val="en-US" w:eastAsia="en-CA"/>
        </w:rPr>
        <w:lastRenderedPageBreak/>
        <w:t>smell coming from the mouth of the fasting person is better with Allah than the smell of musk." [Imam Bukhari]</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"Fasting is a shield with which a servant protects himself from the Fire." [Imam Ahmad, Saheeh]</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On the Day of Judgement, "Fasting will say: O My Lord I prevented him from food and desires so accept my intercession for him." [Imam Ahmad, Imam Haakim and Abu Nu'aim, Hasan]</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t>There are in the month of Ramadhan in every day and night those to whom Allah grants freedom from the Fire, and there is for every Muslim an supplication which he can make and will be granted." [al-Bazzaar, Ahmad, Saheeh]</w:t>
      </w:r>
    </w:p>
    <w:p w:rsidR="00441692" w:rsidRPr="009B4A59" w:rsidRDefault="00441692" w:rsidP="00D61B07">
      <w:pPr>
        <w:shd w:val="clear" w:color="auto" w:fill="FFFFFF"/>
        <w:spacing w:after="300" w:line="330" w:lineRule="atLeast"/>
        <w:jc w:val="both"/>
        <w:rPr>
          <w:rFonts w:ascii="Comic Sans MS" w:eastAsia="Times New Roman" w:hAnsi="Comic Sans MS" w:cs="Arial"/>
          <w:sz w:val="48"/>
          <w:szCs w:val="48"/>
          <w:lang w:val="en-US" w:eastAsia="en-CA"/>
        </w:rPr>
      </w:pPr>
      <w:r w:rsidRPr="009B4A59">
        <w:rPr>
          <w:rFonts w:ascii="Comic Sans MS" w:eastAsia="Times New Roman" w:hAnsi="Comic Sans MS" w:cs="Arial"/>
          <w:sz w:val="48"/>
          <w:szCs w:val="48"/>
          <w:lang w:val="en-US" w:eastAsia="en-CA"/>
        </w:rPr>
        <w:lastRenderedPageBreak/>
        <w:t>The Messenger of Allah (saw) said: He who gives food for a fasting person to break his fast, he will receive the same reward as him, except that nothing will be reduced from the fasting persons reward." [Ahmad, at-Tirmidhee, Ibn Maajah, Ibn Hibbaan, Saheeh].</w:t>
      </w:r>
    </w:p>
    <w:p w:rsidR="00AE60B6" w:rsidRPr="009B4A59" w:rsidRDefault="00AE60B6" w:rsidP="00D61B07">
      <w:pPr>
        <w:shd w:val="clear" w:color="auto" w:fill="FFFFFF"/>
        <w:spacing w:after="300" w:line="330" w:lineRule="atLeast"/>
        <w:jc w:val="both"/>
        <w:rPr>
          <w:rFonts w:ascii="Comic Sans MS" w:eastAsia="Times New Roman" w:hAnsi="Comic Sans MS" w:cs="Arial"/>
          <w:sz w:val="48"/>
          <w:szCs w:val="48"/>
          <w:lang w:val="en-US" w:eastAsia="en-CA"/>
        </w:rPr>
      </w:pPr>
    </w:p>
    <w:p w:rsidR="00AE60B6" w:rsidRPr="009B4A59" w:rsidRDefault="00850549" w:rsidP="00AE60B6">
      <w:pPr>
        <w:shd w:val="clear" w:color="auto" w:fill="FFFFFF"/>
        <w:spacing w:after="300" w:line="330" w:lineRule="atLeast"/>
        <w:rPr>
          <w:rFonts w:ascii="Comic Sans MS" w:eastAsia="Times New Roman" w:hAnsi="Comic Sans MS" w:cs="Arial"/>
          <w:sz w:val="24"/>
          <w:szCs w:val="24"/>
          <w:lang w:val="en-US" w:eastAsia="en-CA"/>
        </w:rPr>
      </w:pPr>
      <w:r>
        <w:rPr>
          <w:rFonts w:ascii="Comic Sans MS" w:eastAsia="Times New Roman" w:hAnsi="Comic Sans MS" w:cs="Arial"/>
          <w:sz w:val="24"/>
          <w:szCs w:val="24"/>
          <w:lang w:val="en-US" w:eastAsia="en-CA"/>
        </w:rPr>
        <w:t>Retrieved</w:t>
      </w:r>
      <w:bookmarkStart w:id="0" w:name="_GoBack"/>
      <w:bookmarkEnd w:id="0"/>
      <w:r w:rsidR="00AE60B6" w:rsidRPr="009B4A59">
        <w:rPr>
          <w:rFonts w:ascii="Comic Sans MS" w:eastAsia="Times New Roman" w:hAnsi="Comic Sans MS" w:cs="Arial"/>
          <w:sz w:val="24"/>
          <w:szCs w:val="24"/>
          <w:lang w:val="en-US" w:eastAsia="en-CA"/>
        </w:rPr>
        <w:t xml:space="preserve"> from: </w:t>
      </w:r>
      <w:hyperlink r:id="rId4" w:history="1">
        <w:r w:rsidR="00AE60B6" w:rsidRPr="009B4A59">
          <w:rPr>
            <w:rStyle w:val="Hyperlink"/>
            <w:rFonts w:ascii="Comic Sans MS" w:eastAsia="Times New Roman" w:hAnsi="Comic Sans MS" w:cs="Arial"/>
            <w:sz w:val="24"/>
            <w:szCs w:val="24"/>
            <w:lang w:val="en-US" w:eastAsia="en-CA"/>
          </w:rPr>
          <w:t>http://www.minhaj.org/english/tid/2954/Quranic-Verses-and-Hadith-on-the-Month-of-Ramadan-and-Fasting.html</w:t>
        </w:r>
      </w:hyperlink>
    </w:p>
    <w:p w:rsidR="00AE60B6" w:rsidRPr="009B4A59" w:rsidRDefault="00AE60B6" w:rsidP="00AE60B6">
      <w:pPr>
        <w:shd w:val="clear" w:color="auto" w:fill="FFFFFF"/>
        <w:spacing w:after="300" w:line="330" w:lineRule="atLeast"/>
        <w:rPr>
          <w:rFonts w:ascii="Comic Sans MS" w:eastAsia="Times New Roman" w:hAnsi="Comic Sans MS" w:cs="Arial"/>
          <w:sz w:val="48"/>
          <w:szCs w:val="48"/>
          <w:lang w:val="en-US" w:eastAsia="en-CA"/>
        </w:rPr>
      </w:pPr>
    </w:p>
    <w:p w:rsidR="001871AD" w:rsidRPr="009B4A59" w:rsidRDefault="001871AD" w:rsidP="00D61B07">
      <w:pPr>
        <w:jc w:val="both"/>
        <w:rPr>
          <w:rFonts w:ascii="Comic Sans MS" w:hAnsi="Comic Sans MS"/>
          <w:sz w:val="48"/>
          <w:szCs w:val="48"/>
        </w:rPr>
      </w:pPr>
    </w:p>
    <w:sectPr w:rsidR="001871AD" w:rsidRPr="009B4A59" w:rsidSect="00AE60B6">
      <w:pgSz w:w="12240" w:h="15840"/>
      <w:pgMar w:top="1440" w:right="1440" w:bottom="1440" w:left="1440" w:header="708" w:footer="708" w:gutter="0"/>
      <w:pgBorders w:offsetFrom="page">
        <w:top w:val="thinThickMediumGap" w:sz="24" w:space="24" w:color="385623" w:themeColor="accent6" w:themeShade="80"/>
        <w:left w:val="thinThickMediumGap" w:sz="24" w:space="24" w:color="385623" w:themeColor="accent6" w:themeShade="80"/>
        <w:bottom w:val="thickThinMediumGap" w:sz="24" w:space="24" w:color="385623" w:themeColor="accent6" w:themeShade="80"/>
        <w:right w:val="thickThinMedium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2"/>
    <w:rsid w:val="001871AD"/>
    <w:rsid w:val="00441692"/>
    <w:rsid w:val="00711E19"/>
    <w:rsid w:val="00850549"/>
    <w:rsid w:val="009B4A59"/>
    <w:rsid w:val="00AE60B6"/>
    <w:rsid w:val="00D61B0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ACEAB-7DE9-4AB0-8670-CBFCBA1B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5794">
      <w:bodyDiv w:val="1"/>
      <w:marLeft w:val="0"/>
      <w:marRight w:val="0"/>
      <w:marTop w:val="0"/>
      <w:marBottom w:val="0"/>
      <w:divBdr>
        <w:top w:val="none" w:sz="0" w:space="0" w:color="auto"/>
        <w:left w:val="none" w:sz="0" w:space="0" w:color="auto"/>
        <w:bottom w:val="none" w:sz="0" w:space="0" w:color="auto"/>
        <w:right w:val="none" w:sz="0" w:space="0" w:color="auto"/>
      </w:divBdr>
      <w:divsChild>
        <w:div w:id="80297033">
          <w:marLeft w:val="0"/>
          <w:marRight w:val="0"/>
          <w:marTop w:val="0"/>
          <w:marBottom w:val="0"/>
          <w:divBdr>
            <w:top w:val="none" w:sz="0" w:space="0" w:color="auto"/>
            <w:left w:val="none" w:sz="0" w:space="0" w:color="auto"/>
            <w:bottom w:val="none" w:sz="0" w:space="0" w:color="auto"/>
            <w:right w:val="none" w:sz="0" w:space="0" w:color="auto"/>
          </w:divBdr>
          <w:divsChild>
            <w:div w:id="66390047">
              <w:marLeft w:val="0"/>
              <w:marRight w:val="0"/>
              <w:marTop w:val="0"/>
              <w:marBottom w:val="0"/>
              <w:divBdr>
                <w:top w:val="none" w:sz="0" w:space="0" w:color="auto"/>
                <w:left w:val="none" w:sz="0" w:space="0" w:color="auto"/>
                <w:bottom w:val="none" w:sz="0" w:space="0" w:color="auto"/>
                <w:right w:val="none" w:sz="0" w:space="0" w:color="auto"/>
              </w:divBdr>
              <w:divsChild>
                <w:div w:id="148912659">
                  <w:marLeft w:val="-225"/>
                  <w:marRight w:val="-225"/>
                  <w:marTop w:val="0"/>
                  <w:marBottom w:val="0"/>
                  <w:divBdr>
                    <w:top w:val="none" w:sz="0" w:space="0" w:color="auto"/>
                    <w:left w:val="none" w:sz="0" w:space="0" w:color="auto"/>
                    <w:bottom w:val="none" w:sz="0" w:space="0" w:color="auto"/>
                    <w:right w:val="none" w:sz="0" w:space="0" w:color="auto"/>
                  </w:divBdr>
                  <w:divsChild>
                    <w:div w:id="1019888868">
                      <w:marLeft w:val="0"/>
                      <w:marRight w:val="0"/>
                      <w:marTop w:val="0"/>
                      <w:marBottom w:val="150"/>
                      <w:divBdr>
                        <w:top w:val="none" w:sz="0" w:space="0" w:color="auto"/>
                        <w:left w:val="none" w:sz="0" w:space="0" w:color="auto"/>
                        <w:bottom w:val="none" w:sz="0" w:space="0" w:color="auto"/>
                        <w:right w:val="none" w:sz="0" w:space="0" w:color="auto"/>
                      </w:divBdr>
                      <w:divsChild>
                        <w:div w:id="10646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haj.org/english/tid/2954/Quranic-Verses-and-Hadith-on-the-Month-of-Ramadan-and-Fa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mughal</dc:creator>
  <cp:keywords/>
  <dc:description/>
  <cp:lastModifiedBy>jamil mughal</cp:lastModifiedBy>
  <cp:revision>6</cp:revision>
  <dcterms:created xsi:type="dcterms:W3CDTF">2017-05-21T19:45:00Z</dcterms:created>
  <dcterms:modified xsi:type="dcterms:W3CDTF">2020-04-23T21:47:00Z</dcterms:modified>
</cp:coreProperties>
</file>